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34" w:rsidRDefault="009D0034">
      <w:pPr>
        <w:jc w:val="right"/>
      </w:pPr>
      <w:bookmarkStart w:id="0" w:name="_GoBack"/>
      <w:bookmarkEnd w:id="0"/>
      <w:r>
        <w:t>1 (1)</w:t>
      </w:r>
    </w:p>
    <w:p w:rsidR="009D0034" w:rsidRPr="009F1E9A" w:rsidRDefault="009D0034"/>
    <w:p w:rsidR="009A26B4" w:rsidRPr="009F1E9A" w:rsidRDefault="009A26B4" w:rsidP="009A26B4">
      <w:r w:rsidRPr="009F1E9A">
        <w:t>Dział Bezpieczeństwa Leków</w:t>
      </w:r>
      <w:r w:rsidRPr="009F1E9A">
        <w:tab/>
      </w:r>
      <w:r w:rsidRPr="009F1E9A">
        <w:tab/>
      </w:r>
      <w:r w:rsidRPr="009F1E9A">
        <w:tab/>
        <w:t>04.10.2005</w:t>
      </w:r>
      <w:r w:rsidRPr="009F1E9A">
        <w:tab/>
        <w:t>Nr dokumentu 1714/44/2005</w:t>
      </w:r>
    </w:p>
    <w:p w:rsidR="009D0034" w:rsidRPr="009F1E9A" w:rsidRDefault="009D0034"/>
    <w:p w:rsidR="009D0034" w:rsidRPr="009F1E9A" w:rsidRDefault="009D0034">
      <w:r w:rsidRPr="009F1E9A">
        <w:t>Handal Trade Oy</w:t>
      </w:r>
    </w:p>
    <w:p w:rsidR="009D0034" w:rsidRPr="009F1E9A" w:rsidRDefault="009A26B4">
      <w:r w:rsidRPr="009F1E9A">
        <w:t xml:space="preserve">ul. </w:t>
      </w:r>
      <w:r w:rsidR="009D0034" w:rsidRPr="009F1E9A">
        <w:t>Noole 2-8</w:t>
      </w:r>
    </w:p>
    <w:p w:rsidR="009D0034" w:rsidRPr="009F1E9A" w:rsidRDefault="009D0034">
      <w:r w:rsidRPr="009F1E9A">
        <w:t>10415 Tallin</w:t>
      </w:r>
    </w:p>
    <w:p w:rsidR="009D0034" w:rsidRPr="009F1E9A" w:rsidRDefault="009D0034">
      <w:r w:rsidRPr="009F1E9A">
        <w:t>E</w:t>
      </w:r>
      <w:r w:rsidR="009A26B4" w:rsidRPr="009F1E9A">
        <w:t>STONIA</w:t>
      </w:r>
    </w:p>
    <w:p w:rsidR="009D0034" w:rsidRPr="009F1E9A" w:rsidRDefault="009D0034"/>
    <w:p w:rsidR="009F1E9A" w:rsidRPr="009F1E9A" w:rsidRDefault="009F1E9A" w:rsidP="009F1E9A">
      <w:pPr>
        <w:pStyle w:val="Heading1"/>
        <w:rPr>
          <w:szCs w:val="24"/>
        </w:rPr>
      </w:pPr>
      <w:r w:rsidRPr="009F1E9A">
        <w:rPr>
          <w:szCs w:val="24"/>
        </w:rPr>
        <w:t>KLASYFIKACJA KREMU COLOCYNTH</w:t>
      </w:r>
    </w:p>
    <w:p w:rsidR="009F1E9A" w:rsidRPr="009F1E9A" w:rsidRDefault="009F1E9A" w:rsidP="009F1E9A"/>
    <w:p w:rsidR="009F1E9A" w:rsidRPr="009F1E9A" w:rsidRDefault="009F1E9A" w:rsidP="009F1E9A">
      <w:pPr>
        <w:pStyle w:val="BodyTextIndent"/>
        <w:rPr>
          <w:szCs w:val="24"/>
        </w:rPr>
      </w:pPr>
      <w:r w:rsidRPr="009F1E9A">
        <w:rPr>
          <w:szCs w:val="24"/>
        </w:rPr>
        <w:t>Firma Handal Trade Oy zwróciła się z pośbą do Urzędu Leków o sklasyfikowanie produktu Colocynth. Według podanych informacji</w:t>
      </w:r>
      <w:r>
        <w:rPr>
          <w:szCs w:val="24"/>
        </w:rPr>
        <w:t xml:space="preserve"> bazę</w:t>
      </w:r>
      <w:r w:rsidRPr="009F1E9A">
        <w:rPr>
          <w:szCs w:val="24"/>
        </w:rPr>
        <w:t xml:space="preserve"> krem</w:t>
      </w:r>
      <w:r>
        <w:rPr>
          <w:szCs w:val="24"/>
        </w:rPr>
        <w:t>u</w:t>
      </w:r>
      <w:r w:rsidRPr="009F1E9A">
        <w:rPr>
          <w:szCs w:val="24"/>
        </w:rPr>
        <w:t xml:space="preserve"> Colocynth stanowią</w:t>
      </w:r>
      <w:r>
        <w:rPr>
          <w:szCs w:val="24"/>
        </w:rPr>
        <w:t xml:space="preserve"> rośliny i</w:t>
      </w:r>
      <w:r w:rsidRPr="009F1E9A">
        <w:rPr>
          <w:szCs w:val="24"/>
        </w:rPr>
        <w:t xml:space="preserve"> zioła (zawiera olej</w:t>
      </w:r>
      <w:r>
        <w:rPr>
          <w:szCs w:val="24"/>
        </w:rPr>
        <w:t>e</w:t>
      </w:r>
      <w:r w:rsidRPr="009F1E9A">
        <w:rPr>
          <w:szCs w:val="24"/>
        </w:rPr>
        <w:t xml:space="preserve"> </w:t>
      </w:r>
      <w:r>
        <w:rPr>
          <w:szCs w:val="24"/>
        </w:rPr>
        <w:t>ziołowe</w:t>
      </w:r>
      <w:r w:rsidRPr="009F1E9A">
        <w:rPr>
          <w:szCs w:val="24"/>
        </w:rPr>
        <w:t xml:space="preserve"> oraz ekstrakty). Produkowany w Egipcie. Krem przeznaczony jest do użytku zewnętrznego, np. jako krem do masażu.</w:t>
      </w:r>
    </w:p>
    <w:p w:rsidR="009F1E9A" w:rsidRPr="009F1E9A" w:rsidRDefault="009F1E9A" w:rsidP="009F1E9A">
      <w:pPr>
        <w:ind w:left="1440"/>
      </w:pPr>
    </w:p>
    <w:p w:rsidR="009F1E9A" w:rsidRPr="009F1E9A" w:rsidRDefault="009F1E9A" w:rsidP="009F1E9A">
      <w:pPr>
        <w:pStyle w:val="BodyTextIndent2"/>
        <w:rPr>
          <w:sz w:val="24"/>
          <w:szCs w:val="24"/>
        </w:rPr>
      </w:pPr>
      <w:r w:rsidRPr="009F1E9A">
        <w:rPr>
          <w:sz w:val="24"/>
          <w:szCs w:val="24"/>
        </w:rPr>
        <w:t>Zgodnie z § 6 Ustawy o lekach, Urząd Leków powinien, jeśli zaistnieje taka potrzeba, zdecydować, czy substancja albo produkt może być uznany za lek.</w:t>
      </w:r>
    </w:p>
    <w:p w:rsidR="009F1E9A" w:rsidRPr="009F1E9A" w:rsidRDefault="009F1E9A" w:rsidP="009F1E9A">
      <w:pPr>
        <w:ind w:left="1440"/>
      </w:pPr>
    </w:p>
    <w:p w:rsidR="009F1E9A" w:rsidRPr="009F1E9A" w:rsidRDefault="009F1E9A" w:rsidP="009F1E9A">
      <w:pPr>
        <w:ind w:left="1440"/>
      </w:pPr>
      <w:r w:rsidRPr="009F1E9A">
        <w:t>Na wniosek firmy Eucalypt Oy krem o nazwie Colocynth został sklasyfikowany przez Urząd Leków już w dn. 18.05.2005 r. Na podstawie wydanej wtedy decyzji (nr</w:t>
      </w:r>
      <w:r w:rsidR="007F5981">
        <w:t xml:space="preserve"> dokumentu</w:t>
      </w:r>
      <w:r w:rsidRPr="009F1E9A">
        <w:t xml:space="preserve"> 1969/44/2004) krem Colocynth nie powinien być uznany jako lek zgodnie z § 3 Ustawy o lekach (Załącznik nr 1).</w:t>
      </w:r>
    </w:p>
    <w:p w:rsidR="009D0034" w:rsidRDefault="009D0034">
      <w:pPr>
        <w:rPr>
          <w:b/>
        </w:rPr>
      </w:pPr>
    </w:p>
    <w:p w:rsidR="007F5981" w:rsidRDefault="007F5981" w:rsidP="007F5981">
      <w:pPr>
        <w:ind w:left="5040" w:firstLine="720"/>
        <w:rPr>
          <w:sz w:val="22"/>
        </w:rPr>
      </w:pPr>
    </w:p>
    <w:p w:rsidR="007F5981" w:rsidRPr="007F5981" w:rsidRDefault="007F5981" w:rsidP="007F5981">
      <w:pPr>
        <w:ind w:left="5040"/>
      </w:pPr>
      <w:r w:rsidRPr="007F5981">
        <w:t>/</w:t>
      </w:r>
      <w:r w:rsidRPr="007F5981">
        <w:rPr>
          <w:i/>
        </w:rPr>
        <w:t>podpis</w:t>
      </w:r>
      <w:r w:rsidRPr="007F5981">
        <w:t>/</w:t>
      </w:r>
    </w:p>
    <w:p w:rsidR="007F5981" w:rsidRPr="007F5981" w:rsidRDefault="007F5981" w:rsidP="007F5981">
      <w:pPr>
        <w:ind w:left="1440"/>
      </w:pPr>
      <w:r w:rsidRPr="007F5981">
        <w:t>Kierownik Działu, profesor</w:t>
      </w:r>
      <w:r w:rsidRPr="007F5981">
        <w:tab/>
      </w:r>
      <w:r w:rsidRPr="007F5981">
        <w:tab/>
        <w:t>Erkki Palva</w:t>
      </w:r>
    </w:p>
    <w:p w:rsidR="007F5981" w:rsidRPr="007F5981" w:rsidRDefault="007F5981" w:rsidP="007F5981">
      <w:pPr>
        <w:ind w:left="1440"/>
      </w:pPr>
    </w:p>
    <w:p w:rsidR="007F5981" w:rsidRPr="007F5981" w:rsidRDefault="007F5981" w:rsidP="007F5981">
      <w:pPr>
        <w:ind w:left="1440"/>
      </w:pPr>
      <w:r w:rsidRPr="007F5981">
        <w:tab/>
      </w:r>
      <w:r w:rsidRPr="007F5981">
        <w:tab/>
      </w:r>
      <w:r w:rsidRPr="007F5981">
        <w:tab/>
      </w:r>
      <w:r w:rsidRPr="007F5981">
        <w:tab/>
      </w:r>
      <w:r w:rsidRPr="007F5981">
        <w:tab/>
        <w:t>/</w:t>
      </w:r>
      <w:r w:rsidRPr="007F5981">
        <w:rPr>
          <w:i/>
        </w:rPr>
        <w:t>podpis</w:t>
      </w:r>
      <w:r w:rsidRPr="007F5981">
        <w:t>/</w:t>
      </w:r>
    </w:p>
    <w:p w:rsidR="007F5981" w:rsidRPr="007F5981" w:rsidRDefault="007F5981" w:rsidP="007F5981">
      <w:pPr>
        <w:ind w:left="1440"/>
      </w:pPr>
      <w:r w:rsidRPr="007F5981">
        <w:t>Starszy farmaceuta</w:t>
      </w:r>
      <w:r w:rsidRPr="007F5981">
        <w:tab/>
      </w:r>
      <w:r w:rsidRPr="007F5981">
        <w:tab/>
      </w:r>
      <w:r w:rsidRPr="007F5981">
        <w:tab/>
        <w:t>Anne Pesonen</w:t>
      </w:r>
    </w:p>
    <w:p w:rsidR="007F5981" w:rsidRPr="007F5981" w:rsidRDefault="007F5981" w:rsidP="007F5981"/>
    <w:p w:rsidR="007F5981" w:rsidRPr="007F5981" w:rsidRDefault="007F5981" w:rsidP="007F5981"/>
    <w:p w:rsidR="007F5981" w:rsidRPr="007F5981" w:rsidRDefault="007F5981" w:rsidP="007F5981"/>
    <w:p w:rsidR="007F5981" w:rsidRPr="007F5981" w:rsidRDefault="007F5981" w:rsidP="007F5981"/>
    <w:p w:rsidR="007F5981" w:rsidRPr="007F5981" w:rsidRDefault="007F5981" w:rsidP="007F5981">
      <w:pPr>
        <w:ind w:left="2160" w:hanging="2160"/>
      </w:pPr>
      <w:r w:rsidRPr="007F5981">
        <w:t>ZAŁĄCZNIK</w:t>
      </w:r>
      <w:r w:rsidRPr="007F5981">
        <w:tab/>
        <w:t>Decyzja Działu Bezpieczeństwa Leków pod n</w:t>
      </w:r>
      <w:r>
        <w:t xml:space="preserve">umerem </w:t>
      </w:r>
      <w:r w:rsidR="007D537F">
        <w:t xml:space="preserve"> 1969/44/2004</w:t>
      </w:r>
    </w:p>
    <w:p w:rsidR="007F5981" w:rsidRPr="007F5981" w:rsidRDefault="007F5981" w:rsidP="007F5981"/>
    <w:sectPr w:rsidR="007F5981" w:rsidRPr="007F59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9C"/>
    <w:rsid w:val="00532187"/>
    <w:rsid w:val="007D537F"/>
    <w:rsid w:val="007F5981"/>
    <w:rsid w:val="009A26B4"/>
    <w:rsid w:val="009D0034"/>
    <w:rsid w:val="009E629C"/>
    <w:rsid w:val="009F1E9A"/>
    <w:rsid w:val="00A408E9"/>
    <w:rsid w:val="00E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1E9A"/>
    <w:pPr>
      <w:keepNext/>
      <w:outlineLvl w:val="0"/>
    </w:pPr>
    <w:rPr>
      <w:b/>
      <w:szCs w:val="20"/>
      <w:lang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9F1E9A"/>
    <w:pPr>
      <w:ind w:left="1440"/>
    </w:pPr>
    <w:rPr>
      <w:szCs w:val="20"/>
      <w:lang w:eastAsia="et-EE"/>
    </w:rPr>
  </w:style>
  <w:style w:type="paragraph" w:styleId="BodyTextIndent2">
    <w:name w:val="Body Text Indent 2"/>
    <w:basedOn w:val="Normal"/>
    <w:rsid w:val="009F1E9A"/>
    <w:pPr>
      <w:ind w:left="1440"/>
    </w:pPr>
    <w:rPr>
      <w:sz w:val="22"/>
      <w:szCs w:val="20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1E9A"/>
    <w:pPr>
      <w:keepNext/>
      <w:outlineLvl w:val="0"/>
    </w:pPr>
    <w:rPr>
      <w:b/>
      <w:szCs w:val="20"/>
      <w:lang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9F1E9A"/>
    <w:pPr>
      <w:ind w:left="1440"/>
    </w:pPr>
    <w:rPr>
      <w:szCs w:val="20"/>
      <w:lang w:eastAsia="et-EE"/>
    </w:rPr>
  </w:style>
  <w:style w:type="paragraph" w:styleId="BodyTextIndent2">
    <w:name w:val="Body Text Indent 2"/>
    <w:basedOn w:val="Normal"/>
    <w:rsid w:val="009F1E9A"/>
    <w:pPr>
      <w:ind w:left="1440"/>
    </w:pPr>
    <w:rPr>
      <w:sz w:val="22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Ravimiturvaosakond/</vt:lpstr>
      <vt:lpstr>Ravimiturvaosakond/</vt:lpstr>
    </vt:vector>
  </TitlesOfParts>
  <Company>Turun yliopisto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Ravimiturvaosakond/</dc:title>
  <dc:subject/>
  <dc:creator>evemiko</dc:creator>
  <cp:keywords/>
  <dc:description/>
  <cp:lastModifiedBy>Ants</cp:lastModifiedBy>
  <cp:revision>2</cp:revision>
  <dcterms:created xsi:type="dcterms:W3CDTF">2013-03-09T11:26:00Z</dcterms:created>
  <dcterms:modified xsi:type="dcterms:W3CDTF">2013-03-09T11:26:00Z</dcterms:modified>
</cp:coreProperties>
</file>